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BD" w:rsidRDefault="005431BD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A2D37" w:rsidTr="00AC0D8B">
        <w:tc>
          <w:tcPr>
            <w:tcW w:w="9576" w:type="dxa"/>
            <w:gridSpan w:val="3"/>
          </w:tcPr>
          <w:p w:rsidR="00EA2D37" w:rsidRDefault="00EA2D37" w:rsidP="00AC0D8B">
            <w:pPr>
              <w:pStyle w:val="NoSpacing"/>
            </w:pPr>
            <w:r w:rsidRPr="00A345D9">
              <w:rPr>
                <w:sz w:val="24"/>
              </w:rPr>
              <w:t>ZA Module 1 – Administrative Information</w:t>
            </w:r>
          </w:p>
        </w:tc>
      </w:tr>
      <w:tr w:rsidR="00EA2D37" w:rsidTr="00AC0D8B">
        <w:tc>
          <w:tcPr>
            <w:tcW w:w="6384" w:type="dxa"/>
            <w:gridSpan w:val="2"/>
          </w:tcPr>
          <w:p w:rsidR="00EA2D37" w:rsidRPr="00A345D9" w:rsidRDefault="00EA2D37" w:rsidP="00AC0D8B">
            <w:pPr>
              <w:pStyle w:val="NoSpacing"/>
              <w:rPr>
                <w:szCs w:val="24"/>
              </w:rPr>
            </w:pP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bookmarkStart w:id="0" w:name="_Toc287808699"/>
            <w:r w:rsidRPr="00A345D9">
              <w:t>1.0</w:t>
            </w:r>
            <w:r w:rsidRPr="00A345D9">
              <w:tab/>
            </w:r>
            <w:bookmarkEnd w:id="0"/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rPr>
                <w:szCs w:val="24"/>
              </w:rPr>
              <w:t>Letter</w:t>
            </w:r>
            <w:r w:rsidRPr="00A345D9">
              <w:t xml:space="preserve"> </w:t>
            </w:r>
            <w:r w:rsidRPr="00A345D9">
              <w:rPr>
                <w:szCs w:val="24"/>
              </w:rPr>
              <w:t>of</w:t>
            </w:r>
            <w:r w:rsidRPr="00A345D9">
              <w:t xml:space="preserve"> application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bookmarkStart w:id="1" w:name="_Toc287808700"/>
            <w:r w:rsidRPr="00A345D9">
              <w:t>1.1</w:t>
            </w:r>
            <w:r w:rsidRPr="00A345D9">
              <w:tab/>
            </w:r>
            <w:bookmarkEnd w:id="1"/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rPr>
                <w:szCs w:val="24"/>
              </w:rPr>
              <w:t>Comprehensive</w:t>
            </w:r>
            <w:r w:rsidRPr="00A345D9">
              <w:t xml:space="preserve"> table of contents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bookmarkStart w:id="2" w:name="_Toc287808701"/>
            <w:r w:rsidRPr="00A345D9">
              <w:t>1.2</w:t>
            </w:r>
            <w:r w:rsidRPr="00A345D9">
              <w:tab/>
            </w:r>
            <w:bookmarkEnd w:id="2"/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Application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Application form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Annexes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Proof of payment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Letter of authorisation for communication on behalf of the applicant/PHCR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Dossier product batch information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1.2.2.4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Electronic copy declaration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1.2.2.5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 xml:space="preserve">Curriculum vitae of the person responsible for </w:t>
            </w:r>
            <w:proofErr w:type="spellStart"/>
            <w:r w:rsidRPr="00A345D9">
              <w:t>pharmacovigilance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1.2.2.6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API change control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1.2.2.7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EMA certificate for a Vaccine Antigen Master File (VAMF)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1.2.2.8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EMA certificate for a Plasma Master File (PMF)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bookmarkStart w:id="3" w:name="_Toc287808702"/>
            <w:r w:rsidRPr="00A345D9">
              <w:t>1.3</w:t>
            </w:r>
            <w:r w:rsidRPr="00A345D9">
              <w:tab/>
            </w:r>
            <w:bookmarkEnd w:id="3"/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South African labelling and packaging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South African Package Insert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1.3.1.1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Package insert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1.3.1.2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Standard References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1.3.2</w:t>
            </w:r>
            <w:r w:rsidRPr="00A345D9">
              <w:tab/>
              <w:t xml:space="preserve"> </w:t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 xml:space="preserve">Patient Information Leaflet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Labels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1.3.4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Braille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bookmarkStart w:id="4" w:name="_Toc287808703"/>
            <w:r w:rsidRPr="00A345D9">
              <w:t>1.4</w:t>
            </w:r>
            <w:r w:rsidRPr="00A345D9">
              <w:tab/>
            </w:r>
            <w:bookmarkEnd w:id="4"/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Information about the experts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1.4.1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Quality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1.4.2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Non-clinical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1.4.3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Clinical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bookmarkStart w:id="5" w:name="_Toc287808704"/>
            <w:r w:rsidRPr="00A345D9">
              <w:t>1.5</w:t>
            </w:r>
            <w:r w:rsidRPr="00A345D9">
              <w:tab/>
            </w:r>
            <w:bookmarkEnd w:id="5"/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Specific requirements for different types of applications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Literature based submissions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vertAlign w:val="superscript"/>
              </w:rPr>
            </w:pPr>
            <w:r w:rsidRPr="00A345D9">
              <w:t>1.5.2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vertAlign w:val="superscript"/>
              </w:rPr>
            </w:pPr>
            <w:r w:rsidRPr="00A345D9">
              <w:t xml:space="preserve">Amendments/Variations </w:t>
            </w:r>
            <w:r w:rsidRPr="00A345D9">
              <w:rPr>
                <w:rStyle w:val="FootnoteReference"/>
              </w:rPr>
              <w:footnoteReference w:id="2"/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1.5.2.1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Tabulated schedule of amendments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1.5.2.2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Medicines Register Details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1.5.2.3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Affidavit by Responsible Pharmacist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bCs/>
                <w:szCs w:val="26"/>
              </w:rPr>
            </w:pPr>
            <w:r w:rsidRPr="00A345D9">
              <w:lastRenderedPageBreak/>
              <w:t>1.5.3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bCs/>
                <w:szCs w:val="26"/>
              </w:rPr>
            </w:pPr>
            <w:r w:rsidRPr="00A345D9">
              <w:t>Proprietary name applications and changes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iCs/>
              </w:rPr>
            </w:pPr>
            <w:r w:rsidRPr="00A345D9">
              <w:t>1.5.4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iCs/>
              </w:rPr>
            </w:pPr>
            <w:r w:rsidRPr="00A345D9">
              <w:t>Genetically</w:t>
            </w:r>
            <w:r w:rsidRPr="00A345D9">
              <w:rPr>
                <w:iCs/>
              </w:rPr>
              <w:t xml:space="preserve"> modified organisms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Default="00EA2D37" w:rsidP="00AC0D8B">
            <w:pPr>
              <w:pStyle w:val="NoSpacing"/>
            </w:pPr>
            <w:r w:rsidRPr="00A345D9">
              <w:t>1.5.5</w:t>
            </w:r>
            <w:r w:rsidRPr="00A345D9">
              <w:tab/>
            </w:r>
          </w:p>
          <w:p w:rsidR="00EA2D37" w:rsidRPr="00A345D9" w:rsidRDefault="00EA2D37" w:rsidP="00AC0D8B">
            <w:pPr>
              <w:pStyle w:val="NoSpacing"/>
            </w:pP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Clinical Package Insert and Patient Information Leaflet amendments/updates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bookmarkStart w:id="6" w:name="_Toc287808705"/>
            <w:r w:rsidRPr="00A345D9">
              <w:t>1.6</w:t>
            </w:r>
            <w:r w:rsidRPr="00A345D9">
              <w:tab/>
            </w:r>
            <w:bookmarkEnd w:id="6"/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Environmental risk assessment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1.6.1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Non-GMO (genetically modified organisms)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1.6.2</w:t>
            </w:r>
            <w:r w:rsidRPr="00A345D9">
              <w:tab/>
              <w:t xml:space="preserve"> </w:t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 xml:space="preserve">GMO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bookmarkStart w:id="7" w:name="_Toc287808706"/>
            <w:r w:rsidRPr="00A345D9">
              <w:t>1.7</w:t>
            </w:r>
            <w:r w:rsidRPr="00A345D9">
              <w:tab/>
            </w:r>
            <w:bookmarkEnd w:id="7"/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Good manufacturing practice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Date of last inspection of each site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Inspection reports or equivalent document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Latest GMP certificate or a copy of the appropriate licence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1.7.4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Release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1.7.4.1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API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1.7.4.2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proofErr w:type="spellStart"/>
            <w:r w:rsidRPr="00A345D9">
              <w:t>IPIs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1.7.4.3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Finished Product Release Control (FPRC) tests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1.7.4.4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Finished Product Release Responsibility (FPRR) criteria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1.7.5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Confirmation of contract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1.7.6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CPP (WHO Certification scheme)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1.7.7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Proof of current registration of the Responsible Pharmacist by the SAPC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1.7.8</w:t>
            </w:r>
            <w:r w:rsidRPr="00A345D9">
              <w:tab/>
              <w:t xml:space="preserve"> </w:t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 xml:space="preserve">Proof of current registration by the SAPC of the pharmacist signing the dossier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1.7.9</w:t>
            </w:r>
            <w:r w:rsidRPr="00A345D9">
              <w:tab/>
              <w:t xml:space="preserve"> </w:t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 xml:space="preserve">Proof of registration of the Applicant/PHCR as a pharmacy or a pharmacist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1.7.10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Sample and Documents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1.7.10.1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Confirmation of submission of sample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1.7.10.2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Batch manufacturing record of the sample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1.7.10.3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proofErr w:type="spellStart"/>
            <w:r w:rsidRPr="00A345D9">
              <w:t>CoA</w:t>
            </w:r>
            <w:proofErr w:type="spellEnd"/>
            <w:r w:rsidRPr="00A345D9">
              <w:t xml:space="preserve"> of the sample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1.7.11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Certified copy of a permit to manufacture specified Schedule 5, Schedules 6, 7 and 8 substances.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1.7.12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Inspection flow diagram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1.7.13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proofErr w:type="spellStart"/>
            <w:r w:rsidRPr="00A345D9">
              <w:t>Organogram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9576" w:type="dxa"/>
            <w:gridSpan w:val="3"/>
          </w:tcPr>
          <w:p w:rsidR="00EA2D37" w:rsidRDefault="00EA2D37" w:rsidP="00AC0D8B">
            <w:pPr>
              <w:pStyle w:val="NoSpacing"/>
            </w:pPr>
            <w:r w:rsidRPr="00A345D9">
              <w:rPr>
                <w:sz w:val="24"/>
              </w:rPr>
              <w:t>ZA Module 1 – Administrative Information</w:t>
            </w: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1.0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rPr>
                <w:szCs w:val="24"/>
              </w:rPr>
              <w:t>Letter</w:t>
            </w:r>
            <w:r w:rsidRPr="00A345D9">
              <w:t xml:space="preserve"> </w:t>
            </w:r>
            <w:r w:rsidRPr="00A345D9">
              <w:rPr>
                <w:szCs w:val="24"/>
              </w:rPr>
              <w:t>of</w:t>
            </w:r>
            <w:r w:rsidRPr="00A345D9">
              <w:t xml:space="preserve"> application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rPr>
                <w:szCs w:val="24"/>
              </w:rPr>
              <w:t>Comprehensive</w:t>
            </w:r>
            <w:r w:rsidRPr="00A345D9">
              <w:t xml:space="preserve"> table of contents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Application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Application form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Annexes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Proof of payment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Letter of authorisation for communication on behalf of the applicant/PHCR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Dossier product batch information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1.2.2.4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Electronic copy declaration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1.2.2.5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1.2.2.5</w:t>
            </w:r>
            <w:r w:rsidRPr="00A345D9">
              <w:tab/>
              <w:t xml:space="preserve">Curriculum vitae of the person responsible for </w:t>
            </w:r>
            <w:proofErr w:type="spellStart"/>
            <w:r w:rsidRPr="00A345D9">
              <w:t>pharmacovigilance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1.2.2.6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API change control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1.2.2.7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EMA certificate for a Vaccine Antigen Master File (VAMF)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1.2.2.8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EMA certificate for a Plasma Master File (PMF)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South African labelling and packaging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South African Package Insert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1.3.1.1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Package insert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1.3.1.2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Standard References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1.3.2</w:t>
            </w:r>
            <w:r w:rsidRPr="00A345D9">
              <w:tab/>
              <w:t xml:space="preserve"> </w:t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 xml:space="preserve">Patient Information Leaflet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Labels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1.3.4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Braille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1.4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Information about the experts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1.4.1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Quality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1.4.2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Non-clinical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1.4.3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Clinical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Specific requirements for different types of applications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Literature based submissions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vertAlign w:val="superscript"/>
              </w:rPr>
            </w:pPr>
            <w:r w:rsidRPr="00A345D9">
              <w:t>1.5.2</w:t>
            </w:r>
            <w:r w:rsidRPr="00A345D9">
              <w:tab/>
            </w:r>
            <w:r w:rsidRPr="00A345D9">
              <w:rPr>
                <w:rStyle w:val="FootnoteReference"/>
              </w:rPr>
              <w:footnoteReference w:id="3"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vertAlign w:val="superscript"/>
              </w:rPr>
            </w:pPr>
            <w:r w:rsidRPr="00A345D9">
              <w:t xml:space="preserve">Amendments/Variations </w:t>
            </w:r>
            <w:r w:rsidRPr="00A345D9">
              <w:rPr>
                <w:rStyle w:val="FootnoteReference"/>
              </w:rPr>
              <w:footnoteReference w:id="4"/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1.5.2.1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Tabulated schedule of amendments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1.5.2.2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Medicines Register Details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1.5.2.3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Affidavit by Responsible Pharmacist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bCs/>
                <w:szCs w:val="26"/>
              </w:rPr>
            </w:pPr>
            <w:r w:rsidRPr="00A345D9">
              <w:t>1.5.3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bCs/>
                <w:szCs w:val="26"/>
              </w:rPr>
            </w:pPr>
            <w:r w:rsidRPr="00A345D9">
              <w:t xml:space="preserve">Proprietary name applications </w:t>
            </w:r>
            <w:r w:rsidRPr="00A345D9">
              <w:lastRenderedPageBreak/>
              <w:t>and changes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iCs/>
              </w:rPr>
            </w:pPr>
            <w:r w:rsidRPr="00A345D9">
              <w:lastRenderedPageBreak/>
              <w:t>1.5.4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  <w:rPr>
                <w:iCs/>
              </w:rPr>
            </w:pPr>
            <w:r w:rsidRPr="00A345D9">
              <w:t>Genetically</w:t>
            </w:r>
            <w:r w:rsidRPr="00A345D9">
              <w:rPr>
                <w:iCs/>
              </w:rPr>
              <w:t xml:space="preserve"> modified organisms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1.5.5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Clinical Package Insert and Patient Information Leaflet amendments/updates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1.6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Environmental risk assessment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1.6.1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Non-GMO (genetically modified organisms)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1.6.2</w:t>
            </w:r>
            <w:r w:rsidRPr="00A345D9">
              <w:tab/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 xml:space="preserve">GMO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1.7</w:t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Good manufacturing practice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Default="00EA2D37" w:rsidP="00AC0D8B">
            <w:pPr>
              <w:pStyle w:val="NoSpacing"/>
            </w:pPr>
            <w:r w:rsidRPr="00A345D9">
              <w:t>1.7.1</w:t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Date of last inspection of each site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Default="00EA2D37" w:rsidP="00AC0D8B">
            <w:pPr>
              <w:pStyle w:val="NoSpacing"/>
            </w:pPr>
            <w:r w:rsidRPr="00A345D9">
              <w:t>1.7.2</w:t>
            </w:r>
          </w:p>
        </w:tc>
        <w:tc>
          <w:tcPr>
            <w:tcW w:w="3192" w:type="dxa"/>
          </w:tcPr>
          <w:p w:rsidR="00EA2D37" w:rsidRPr="00A345D9" w:rsidRDefault="00EA2D37" w:rsidP="00AC0D8B">
            <w:pPr>
              <w:pStyle w:val="NoSpacing"/>
            </w:pPr>
            <w:r w:rsidRPr="00A345D9">
              <w:t>Inspection reports or equivalent document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Latest GMP certificate or a copy of the appropriate licence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1.7.4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Release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1.7.4.1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API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1.7.4.2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IPIs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1.7.4.3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Finished Product Release Control (FPRC) tests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1.7.4.4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Finished Product Release Responsibility (FPRR) criteria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1.7.5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Confirmation of contract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CPP (WHO Certification scheme)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1.7.7</w:t>
            </w:r>
            <w:r w:rsidRPr="006639D6">
              <w:tab/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Proof of current registration of the Responsible Pharmacist by the SAPC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 xml:space="preserve">1.7.8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Proof of current registration by the SAPC of the pharmacist signing the dossier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1.7.9</w:t>
            </w:r>
            <w:r w:rsidRPr="006639D6">
              <w:t xml:space="preserve">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Proof of registration of the Applicant/PHCR as a pharmacy or a pharmacist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1.7.10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Sample and Documents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1.7.10.1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Confirmation of submission of sample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1.7.10.2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Batch manufacturing record of the sample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1.7.10.3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CoA</w:t>
            </w:r>
            <w:proofErr w:type="spellEnd"/>
            <w:r w:rsidRPr="00A42213">
              <w:t xml:space="preserve"> of the sample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1.7.11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Certified copy of a permit to manufacture specified Schedule 5, Schedules 6, 7 and 8 substances.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1.7.12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Inspection flow diagram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1.7.13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Organogram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8" w:name="_Toc287808707"/>
            <w:r w:rsidRPr="006639D6">
              <w:t>1.8</w:t>
            </w:r>
            <w:bookmarkEnd w:id="8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Details of compliance with </w:t>
            </w:r>
            <w:r w:rsidRPr="00A42213">
              <w:lastRenderedPageBreak/>
              <w:t>screening outcomes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9" w:name="_Toc287808708"/>
            <w:r w:rsidRPr="006639D6">
              <w:lastRenderedPageBreak/>
              <w:t>1.9</w:t>
            </w:r>
            <w:bookmarkEnd w:id="9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Individual patient data - statement of availability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10" w:name="_Toc287808709"/>
            <w:r w:rsidRPr="006639D6">
              <w:t>1.10</w:t>
            </w:r>
            <w:bookmarkEnd w:id="10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Foreign regulatory status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1.10.1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List of countries in which an application for the same product as being applied for has been submitted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1.10.2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Registration certificate or marketing authorisation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 xml:space="preserve">1.10.3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Foreign prescribing and patient information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1.10.4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Data set similarities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bookmarkStart w:id="11" w:name="_Toc287808710"/>
            <w:r w:rsidRPr="006639D6">
              <w:t>1.11</w:t>
            </w:r>
            <w:bookmarkEnd w:id="11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Bioequivalence trial information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1.11.1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Study Title(s) (or brief description giving design, duration, dose and subject population of each study)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1.11.2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Protocol and study numbers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strike/>
              </w:rPr>
            </w:pPr>
            <w:r w:rsidRPr="006639D6">
              <w:t>1.11.3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strike/>
              </w:rPr>
            </w:pPr>
            <w:r w:rsidRPr="00A42213">
              <w:t>Investigational products (test and reference) details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1.11.4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Confirmation that the test product formulation and manufacturing process is that being applied for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 xml:space="preserve">1.11.5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Proof of procurement of the </w:t>
            </w:r>
            <w:proofErr w:type="spellStart"/>
            <w:r w:rsidRPr="00A42213">
              <w:t>biostudy</w:t>
            </w:r>
            <w:proofErr w:type="spellEnd"/>
            <w:r w:rsidRPr="00A42213">
              <w:t xml:space="preserve"> reference product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 xml:space="preserve">1.11.6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Name and address of the Research Organisation(s) / Contract Research Organisation(s) where the bioequivalence studies were conducted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1.11.7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Sponsor and responsible sponsor representative:  name and address, contact details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1.11.8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Duration of Clinical phase: dates of dosing and last clinical procedure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1.11.9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Date of final report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12" w:name="_Toc287808711"/>
            <w:r w:rsidRPr="006639D6">
              <w:t>1.12</w:t>
            </w:r>
            <w:bookmarkEnd w:id="12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Paediatric development programme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13" w:name="_Toc287808712"/>
            <w:r w:rsidRPr="006639D6">
              <w:t>1.13</w:t>
            </w:r>
            <w:bookmarkEnd w:id="13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Risk management plan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9576" w:type="dxa"/>
            <w:gridSpan w:val="3"/>
          </w:tcPr>
          <w:p w:rsidR="00EA2D37" w:rsidRDefault="00EA2D37" w:rsidP="00AC0D8B">
            <w:pPr>
              <w:pStyle w:val="NoSpacing"/>
            </w:pPr>
            <w:bookmarkStart w:id="14" w:name="_Toc287808713"/>
            <w:r w:rsidRPr="006639D6">
              <w:rPr>
                <w:rStyle w:val="Hyperlink"/>
              </w:rPr>
              <w:t>Module 2 - CTD Summaries</w:t>
            </w:r>
            <w:bookmarkEnd w:id="14"/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15" w:name="_Toc287808714"/>
            <w:r w:rsidRPr="006639D6">
              <w:t>2.1</w:t>
            </w:r>
            <w:r w:rsidRPr="006639D6">
              <w:tab/>
            </w:r>
            <w:bookmarkEnd w:id="15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D0419E">
              <w:rPr>
                <w:highlight w:val="yellow"/>
              </w:rPr>
              <w:t>CTD Table of Contents (modules 2 to 5)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16" w:name="_Toc287808715"/>
            <w:r w:rsidRPr="006639D6">
              <w:t>2.2</w:t>
            </w:r>
            <w:bookmarkEnd w:id="16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Introduction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17" w:name="_Toc287808716"/>
            <w:r w:rsidRPr="006639D6">
              <w:lastRenderedPageBreak/>
              <w:t>2.3</w:t>
            </w:r>
            <w:bookmarkEnd w:id="17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Quality</w:t>
            </w:r>
            <w:r w:rsidRPr="00A42213">
              <w:rPr>
                <w:i/>
              </w:rPr>
              <w:t xml:space="preserve"> </w:t>
            </w:r>
            <w:r w:rsidRPr="00A42213">
              <w:t>Overall Summary - Introduction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rPr>
                <w:iCs/>
              </w:rPr>
              <w:t>2.3.S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Quality Overall Summary - Active Pharmaceutical Ingredient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2.3.S.1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General Information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Manufacture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Characterisation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Control of </w:t>
            </w:r>
            <w:r w:rsidRPr="00A42213">
              <w:t xml:space="preserve">Active Pharmaceutical Ingredient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Reference Standards or Materials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Container Closure System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Stability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2.3.P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Quality Overall Summary - Finished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Description and Composition of the Pharmaceutical Product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Pharmaceutical Development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Manufacture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Control of </w:t>
            </w:r>
            <w:proofErr w:type="spellStart"/>
            <w:r w:rsidRPr="00A42213">
              <w:rPr>
                <w:rFonts w:cs="Arial"/>
                <w:bCs/>
              </w:rPr>
              <w:t>Excipients</w:t>
            </w:r>
            <w:proofErr w:type="spellEnd"/>
            <w:r w:rsidRPr="00A42213">
              <w:rPr>
                <w:rFonts w:cs="Arial"/>
                <w:bCs/>
              </w:rPr>
              <w:t xml:space="preserve">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Control of Pharmaceutical Product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2.3.P.6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Reference Standards or Materials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Container Closure System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2.3.P.8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Stability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2.3.A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Quality Overall Summary - Appendices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t>2.3.A.1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Facilities and equipment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bCs/>
              </w:rPr>
            </w:pPr>
            <w:r w:rsidRPr="006639D6">
              <w:t>2.3</w:t>
            </w:r>
            <w:r w:rsidRPr="006639D6">
              <w:rPr>
                <w:rFonts w:cs="Arial"/>
                <w:bCs/>
              </w:rPr>
              <w:t>.A.2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Adventitious agents safety evaluation </w:t>
            </w:r>
            <w:r w:rsidRPr="00A42213">
              <w:rPr>
                <w:rFonts w:cs="Arial"/>
                <w:bCs/>
                <w:i/>
              </w:rPr>
              <w:t>(name, dosage form,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2.3</w:t>
            </w:r>
            <w:r w:rsidRPr="006639D6">
              <w:rPr>
                <w:rFonts w:cs="Arial"/>
                <w:bCs/>
              </w:rPr>
              <w:t>.A.3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Excipients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18" w:name="_Toc287808717"/>
            <w:r w:rsidRPr="006639D6">
              <w:t>2.4</w:t>
            </w:r>
            <w:bookmarkEnd w:id="18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Non-clinical Overview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19" w:name="_Toc287808718"/>
            <w:r w:rsidRPr="006639D6">
              <w:t>2.5</w:t>
            </w:r>
            <w:bookmarkEnd w:id="19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Clinical Overview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lastRenderedPageBreak/>
              <w:t>2.5.1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Product Development Rationale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2.5.2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Overview of </w:t>
            </w:r>
            <w:proofErr w:type="spellStart"/>
            <w:r w:rsidRPr="00A42213">
              <w:t>Biopharmaceutics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2.5.3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Overview of Clinical Pharmacology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2.5.4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Overview of Efficacy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2.5.5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Overview of Safety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2.5.6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Benefits and Risks Conclusions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2.5.7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20" w:name="_Toc287808719"/>
            <w:r w:rsidRPr="006639D6">
              <w:t>2.6</w:t>
            </w:r>
            <w:bookmarkEnd w:id="20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Non-clinical Written and Tabulated Summaries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Introduction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t>2.6.2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Pharmacology Written Summary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2.6.2.1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Brief Summary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2.6.2.2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Primary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2.6.2.3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Secondary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2.6.2.4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Safety Pharmacology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2.6.2.5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Pharmacodynamic</w:t>
            </w:r>
            <w:proofErr w:type="spellEnd"/>
            <w:r w:rsidRPr="00A42213">
              <w:t xml:space="preserve"> Medicine Interactions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2.6.2.6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Discussion and Conclusions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2.6.2.7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Tables and Figures (See Appendix A)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 xml:space="preserve">2.6.3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Pharmacology Tabulated Summary (See Appendix B)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Pharmacokinetics Written Summary </w:t>
            </w:r>
            <w:r w:rsidRPr="00A42213">
              <w:rPr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2.6.4.1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Brief Summary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2.6.4.2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Methods of Analysis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2.6.4.3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Absorption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2.6.4.4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Distribution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2.6.4.5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Metabolism (interspecies comparison)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2.6.4.6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Excretion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2.6.4.7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Pharmacokinetic Medicine Interactions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2.6.4.8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Other Pharmacokinetic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2.6.4.9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Discussion and Conclusions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2.6.4.10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Tables and Figures (See Appendix A)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Pharmacokinetics Tabulated Summary (See Appendix B)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Toxicology Written Summary </w:t>
            </w:r>
            <w:r w:rsidRPr="00A42213">
              <w:rPr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Brief Summary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Single-Dose Toxicity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Repeat-Dose Toxicity (including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lastRenderedPageBreak/>
              <w:t>2.6.6.4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Genotoxicity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Carcinogenicity (including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Reproductive and Developmental Toxicity (including range-finding studies and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Local Tolerance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2.6.6.8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Other Toxicity Studies (if available)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2.6.6.9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Discussion and Conclusions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2.6.6.10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Tables and Figures (See Appendix A)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2.6.7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Toxicology Tabulated Summary (See Appendix B)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21" w:name="_Toc287808720"/>
            <w:r w:rsidRPr="006639D6">
              <w:t>2.7</w:t>
            </w:r>
            <w:bookmarkEnd w:id="21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Clinical Summary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2.7.1</w:t>
            </w:r>
            <w:r w:rsidRPr="006639D6">
              <w:rPr>
                <w:rStyle w:val="FootnoteReference"/>
              </w:rPr>
              <w:footnoteReference w:id="5"/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Summary of </w:t>
            </w:r>
            <w:proofErr w:type="spellStart"/>
            <w:r w:rsidRPr="00A42213">
              <w:t>Biopharmaceutic</w:t>
            </w:r>
            <w:proofErr w:type="spellEnd"/>
            <w:r w:rsidRPr="00A42213">
              <w:t xml:space="preserve"> Studies and Associated Analytical Methods </w:t>
            </w:r>
            <w:r w:rsidRPr="00A42213">
              <w:rPr>
                <w:rStyle w:val="FootnoteReference"/>
              </w:rPr>
              <w:footnoteReference w:id="6"/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Background and Overview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2.7.1.2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Summary of Results of Individual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2.7.1.3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Comparison and Analyses of Results Across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2.7.1.4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Appendix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Summary of Clinical Pharmacology Studies </w:t>
            </w:r>
            <w:r w:rsidRPr="00A42213">
              <w:rPr>
                <w:vertAlign w:val="superscript"/>
              </w:rPr>
              <w:t>3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2.7.2.1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Background and Overview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2.7.2.2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Summary of Results of Individual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2.7.2.3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Comparison and Analyses of Results Across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2.7.2.4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Special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2.7.2.5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Appendix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Summary of Clinical Efficacy – </w:t>
            </w:r>
            <w:r w:rsidRPr="00A42213">
              <w:rPr>
                <w:i/>
              </w:rPr>
              <w:t xml:space="preserve">Indication </w:t>
            </w:r>
            <w:r w:rsidRPr="00A42213">
              <w:rPr>
                <w:vertAlign w:val="superscript"/>
              </w:rPr>
              <w:t>3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2.7.3.1</w:t>
            </w:r>
            <w:r w:rsidRPr="006639D6">
              <w:tab/>
              <w:t>Background and Overview of Clinical Efficacy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2.7.3.1</w:t>
            </w:r>
            <w:r w:rsidRPr="00A42213">
              <w:tab/>
              <w:t>Background and Overview of Clinical Efficacy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2.7.3.2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Summary of Results of Individual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2.7.3.3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Comparison and Analyses of Results Across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lastRenderedPageBreak/>
              <w:t>2.7.3.3.1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Study Populations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2.7.3.3.2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Comparison of Efficacy Results of All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2.7.3.3.3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Comparison of Results in Sub-populations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2.7.3.4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Analysis of Clinical Information Relevant to Dosing Recommendations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2.7.3.5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Persistence of Efficacy and/or Tolerance Effects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2.7.3.6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Appendix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Summary of Clinical Safety </w:t>
            </w:r>
            <w:r w:rsidRPr="00A42213">
              <w:rPr>
                <w:vertAlign w:val="superscript"/>
              </w:rPr>
              <w:t>3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 w:rsidRPr="006639D6">
              <w:t>2.7.4.1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t>Exposure to the Medicine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2 7.4.1.1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Overall Safety Evaluation Plan and Narratives of Safety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2 7.4.1.2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Overall Extent of Exposure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2 7.4.1.3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Demographic and Other Characteristics of Study Population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Adverse Events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2.7.4.2.1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Analysis of Adverse Events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2.7.4.2.1.1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Common Adverse Events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2.7.4.2.1.</w:t>
            </w:r>
            <w:r>
              <w:t>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Deaths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2.7.4.2.1.3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Other Serious Adverse Events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2.7.4.2.1.4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Other Significant Adverse Events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2.7.4.2.1.5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Analysis of Adverse Events by Organ System or Syndrome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2.7.4.2.2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Narratives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2.7.4.3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Clinical Laboratory Evaluations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Vital Signs, Physical Findings and Other Observations related to Safety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Safety in Special Groups and Situations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2.7.4.5.1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Intrinsic Factors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2.7.4.5.2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Extrinsic Factors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2.7.4.5.3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Medicine Interactions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2.7.4.5.4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Use in Pregnancy and Lactation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2.7.4.5.5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Overdose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2.7.4.5.6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Medicine Abuse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2.7.4.5.7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Withdrawal and Rebound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 xml:space="preserve">2.7.4.5.8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Effects on Ability to Drive of Operate Machinery or Impairment of Mental Ability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2.7.4.6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Post-marketing Data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2.7.4.7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Appendix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lastRenderedPageBreak/>
              <w:t>2.7.5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2.7.6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Synopses of Individual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9576" w:type="dxa"/>
            <w:gridSpan w:val="3"/>
          </w:tcPr>
          <w:p w:rsidR="00EA2D37" w:rsidRDefault="00EA2D37" w:rsidP="00AC0D8B">
            <w:pPr>
              <w:pStyle w:val="NoSpacing"/>
            </w:pPr>
            <w:bookmarkStart w:id="22" w:name="_Toc287808721"/>
            <w:r w:rsidRPr="006639D6">
              <w:t>Module 3 - Quality</w:t>
            </w:r>
            <w:bookmarkEnd w:id="22"/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23" w:name="_Toc287808722"/>
            <w:r w:rsidRPr="006639D6">
              <w:t>3.1</w:t>
            </w:r>
            <w:bookmarkEnd w:id="23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Table of contents of module 3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24" w:name="_Toc287808723"/>
            <w:r w:rsidRPr="006639D6">
              <w:t>3.2</w:t>
            </w:r>
            <w:bookmarkEnd w:id="24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Body of data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bookmarkStart w:id="25" w:name="_Toc287808724"/>
            <w:r w:rsidRPr="006639D6">
              <w:t>3.2.S</w:t>
            </w:r>
            <w:bookmarkEnd w:id="25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Active Pharmaceutical Ingredient </w:t>
            </w:r>
            <w:r w:rsidRPr="00A42213">
              <w:rPr>
                <w:i/>
              </w:rPr>
              <w:t>(name, manufacturer)</w:t>
            </w:r>
            <w:r w:rsidRPr="00A42213">
              <w:t xml:space="preserve">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3.2.S.1</w:t>
            </w:r>
            <w:r w:rsidRPr="006639D6">
              <w:t xml:space="preserve">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General information 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Nomenclature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3.2.S.1.2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Structure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3.2.S.1.3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General Properties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Manufacture 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3.2.S.2.1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Manufacturer(s)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t>3.2.S.2.2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>3.2.S.2.2</w:t>
            </w:r>
            <w:r w:rsidRPr="00A42213">
              <w:tab/>
              <w:t xml:space="preserve">Description of Manufacturing Process and Process Controls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3.2.S.2.3)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Control of Materials 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3.2.S.2.4</w:t>
            </w:r>
            <w:r w:rsidRPr="006639D6">
              <w:tab/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Controls of Critical Steps and Intermediates 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3.2.S.2.5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Process Validation and/or Evaluation 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3.2.S.2.6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Manufacturing Process Development </w:t>
            </w:r>
            <w:r w:rsidRPr="00A42213">
              <w:rPr>
                <w:i/>
              </w:rPr>
              <w:t>(name, manufacturer</w:t>
            </w:r>
            <w:r w:rsidRPr="00A42213">
              <w:t>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t>3.2.S.3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rPr>
                <w:rFonts w:cs="Arial"/>
              </w:rPr>
              <w:t>3.2.S.3</w:t>
            </w:r>
            <w:r w:rsidRPr="00A42213">
              <w:tab/>
              <w:t xml:space="preserve">Characterisation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3.2.S.3.1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Elucidation of Structure and other Characteristics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3.2.S.3.2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Impurities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rPr>
                <w:rFonts w:cs="Arial"/>
              </w:rPr>
              <w:t>3.2.S.4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Control of active pharmaceutical ingredient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3.2.S.4.1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Specifications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3.2.S.4.2</w:t>
            </w:r>
            <w:r w:rsidRPr="006639D6">
              <w:rPr>
                <w:i/>
              </w:rPr>
              <w:t>manufacturer)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Analytical Procedures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3.2.S.4.3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Validation of Analytical Procedures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lastRenderedPageBreak/>
              <w:t>3.2.S.4.4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Batch Analyses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3.2.S.4.5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Justification of Specification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t>3.2.S.5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Reference Standards or Materials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Container Closure System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Stability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3.2.S.7.1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Stability summary and conclusions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3.2.S.7.2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Post approval stability protocol and stability commitment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3.2.S.7.3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Stability Data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bookmarkStart w:id="26" w:name="_Toc287808725"/>
            <w:r w:rsidRPr="006639D6">
              <w:t>3.2.P</w:t>
            </w:r>
            <w:bookmarkEnd w:id="26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t>3.2.P.1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Description and Composition of the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Pharmaceutical Development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3.2.P.2.1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Components of the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t>3.2.P.2.1.1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Active Pharmaceutical Ingredient(s)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3.2.P.2.1.2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Excipients</w:t>
            </w:r>
            <w:proofErr w:type="spellEnd"/>
            <w:r w:rsidRPr="00A42213">
              <w:t xml:space="preserve">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t>3.2.P.2.2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Final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3.2.P.2.2.1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Formulation development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3.2.P.2.2.2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Overages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3.2.P.2.2.3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Physicochemical and biological properties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3.2.P.2.3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Manufacturing process development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3.2.P.2.4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Container closure system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3.2.P.2.5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Microbiological attributes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3.2.P.2.6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Compatibility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lastRenderedPageBreak/>
              <w:t>3.2.P.3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Manufacture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3.2.P.3.1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Manufacturer(s)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3.2.P.3.2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Batch formula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3.2.P.3.3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Description of manufacturing process and process controls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3.2.P.3.4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Controls of critical steps and intermediates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3.2.P.3.5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Process validation and/or evaluation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t>3.2.P.4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>Control of Inactive Pharmaceutical Ingredients</w:t>
            </w:r>
            <w:r w:rsidRPr="00A42213">
              <w:rPr>
                <w:i/>
              </w:rPr>
              <w:t xml:space="preserve"> 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t>3.2.P.4.1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Specifications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3.2.P.4.2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3.2.P.4.3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Validation of 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3.2.P.4.4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Justification of specifications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3.2.P.4.5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Excipients</w:t>
            </w:r>
            <w:proofErr w:type="spellEnd"/>
            <w:r w:rsidRPr="00A42213">
              <w:t xml:space="preserve"> of human or animal origin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3.2.P.4.6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Novel </w:t>
            </w:r>
            <w:proofErr w:type="spellStart"/>
            <w:r w:rsidRPr="00A42213">
              <w:t>excipients</w:t>
            </w:r>
            <w:proofErr w:type="spellEnd"/>
            <w:r w:rsidRPr="00A42213">
              <w:t xml:space="preserve">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rPr>
                <w:rFonts w:cs="Arial"/>
              </w:rPr>
              <w:t>3.2.P.5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 xml:space="preserve">Control of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3.2.P.5.1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Specification(s)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3.2.P.5.2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3.2.P.5.3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Validation of 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3.2.P.5.4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Batch analyses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3.2.P.5.5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Characterisation of impurities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3.2.P.5.6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Justification of specifications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ascii="Arial Narrow" w:hAnsi="Arial Narrow"/>
              </w:rPr>
            </w:pPr>
            <w:r w:rsidRPr="006639D6">
              <w:rPr>
                <w:rFonts w:cs="Arial"/>
              </w:rPr>
              <w:t>3.2.P.6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ascii="Arial Narrow" w:hAnsi="Arial Narrow"/>
              </w:rPr>
            </w:pPr>
            <w:r w:rsidRPr="00A42213">
              <w:rPr>
                <w:rFonts w:cs="Arial"/>
              </w:rPr>
              <w:t xml:space="preserve">Reference standards or materials </w:t>
            </w:r>
            <w:r w:rsidRPr="00A42213">
              <w:rPr>
                <w:rFonts w:cs="Arial"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3.2.P.7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 xml:space="preserve">Container closure system </w:t>
            </w:r>
            <w:r w:rsidRPr="00A42213">
              <w:rPr>
                <w:rFonts w:cs="Arial"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ascii="Arial Narrow" w:hAnsi="Arial Narrow"/>
              </w:rPr>
            </w:pPr>
            <w:r w:rsidRPr="006639D6">
              <w:rPr>
                <w:rFonts w:cs="Arial"/>
              </w:rPr>
              <w:lastRenderedPageBreak/>
              <w:t>3.2.P.8</w:t>
            </w:r>
            <w:r w:rsidRPr="006639D6">
              <w:rPr>
                <w:rFonts w:ascii="Arial Narrow" w:hAnsi="Arial Narrow"/>
              </w:rPr>
              <w:tab/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ascii="Arial Narrow" w:hAnsi="Arial Narrow"/>
              </w:rPr>
            </w:pPr>
            <w:r w:rsidRPr="00A42213">
              <w:rPr>
                <w:rFonts w:cs="Arial"/>
              </w:rPr>
              <w:t xml:space="preserve">Stability </w:t>
            </w:r>
            <w:r w:rsidRPr="00A42213">
              <w:rPr>
                <w:rFonts w:cs="Arial"/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3.2.P.8.1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Stability summary and conclusion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3.2.P.8.2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Post-approval stability protocol and stability commitment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3.2.P.8.3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Stability data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27" w:name="_Toc287808726"/>
            <w:r w:rsidRPr="006639D6">
              <w:t>3.2.A</w:t>
            </w:r>
            <w:bookmarkEnd w:id="27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Appendices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3.2.A.1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Facilities and equipment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3.2.A.2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Adventitious agents safety evaluation </w:t>
            </w:r>
            <w:r w:rsidRPr="00A42213">
              <w:rPr>
                <w:i/>
              </w:rPr>
              <w:t>(name, dosage form, manufacturer)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3.2.A.3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Excipients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28" w:name="_Toc287808727"/>
            <w:r w:rsidRPr="006639D6">
              <w:t>3.2.R</w:t>
            </w:r>
            <w:bookmarkEnd w:id="28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Regional Information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AC1921" w:rsidRDefault="00EA2D37" w:rsidP="00AC0D8B">
            <w:pPr>
              <w:pStyle w:val="NoSpacing"/>
              <w:rPr>
                <w:rFonts w:cs="Arial"/>
              </w:rPr>
            </w:pPr>
            <w:r w:rsidRPr="00AC1921">
              <w:rPr>
                <w:rFonts w:cs="Arial"/>
              </w:rPr>
              <w:t>3.2.R.1</w:t>
            </w:r>
            <w:r w:rsidRPr="00AC1921">
              <w:rPr>
                <w:rFonts w:cs="Arial"/>
              </w:rPr>
              <w:tab/>
            </w:r>
          </w:p>
        </w:tc>
        <w:tc>
          <w:tcPr>
            <w:tcW w:w="3192" w:type="dxa"/>
          </w:tcPr>
          <w:p w:rsidR="00EA2D37" w:rsidRPr="00AC1921" w:rsidRDefault="00EA2D37" w:rsidP="00AC0D8B">
            <w:pPr>
              <w:pStyle w:val="NoSpacing"/>
              <w:rPr>
                <w:rFonts w:cs="Arial"/>
              </w:rPr>
            </w:pPr>
            <w:r w:rsidRPr="00AC1921">
              <w:rPr>
                <w:rFonts w:cs="Arial"/>
              </w:rPr>
              <w:t>Pharmaceutical and Biological availability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3.2.R.1.1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Overview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Country where developed, company developed by, test product synonyms.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The type of study(</w:t>
            </w:r>
            <w:proofErr w:type="spellStart"/>
            <w:r w:rsidRPr="00A42213">
              <w:t>ies</w:t>
            </w:r>
            <w:proofErr w:type="spellEnd"/>
            <w:r w:rsidRPr="00A42213">
              <w:t>) submitted in support of efficacy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The purpose of the study or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The status of the reference product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strike/>
              </w:rPr>
            </w:pPr>
            <w:r w:rsidRPr="006639D6">
              <w:t>3.2.R.1.1.5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strike/>
              </w:rPr>
            </w:pPr>
            <w:r w:rsidRPr="00A42213">
              <w:t>A description of the type of study(</w:t>
            </w:r>
            <w:proofErr w:type="spellStart"/>
            <w:r w:rsidRPr="00A42213">
              <w:t>ies</w:t>
            </w:r>
            <w:proofErr w:type="spellEnd"/>
            <w:r w:rsidRPr="00A42213">
              <w:t>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Confirmation that the data submitted have been obtained with the formulation and manufacturing process being applied for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Confirmation that the test product (all strengths) was manufactured by the same manufacturer and site applied for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 xml:space="preserve">3.2.R.1.1.8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Confirmation that the test product was manufactured with API(s) manufactured by the same manufacturer(s) as being applied for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3.2.R.1.1.9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A statement whether </w:t>
            </w:r>
            <w:r w:rsidRPr="00A42213">
              <w:rPr>
                <w:i/>
              </w:rPr>
              <w:t>in vivo-in vitro</w:t>
            </w:r>
            <w:r w:rsidRPr="00A42213">
              <w:t xml:space="preserve"> correlation from the data </w:t>
            </w:r>
            <w:r w:rsidRPr="00A42213">
              <w:lastRenderedPageBreak/>
              <w:t>was obtained by the method/s used, if applicable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lastRenderedPageBreak/>
              <w:t>3.2.R.1.1.10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Motivation for the use of the particular reference product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i/>
              </w:rPr>
            </w:pPr>
            <w:r w:rsidRPr="006639D6">
              <w:t>3.2.R.1.1.11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i/>
              </w:rPr>
            </w:pPr>
            <w:r w:rsidRPr="00A42213">
              <w:t>Motivation for the use of a pharmaceutical alternative or lower strength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3.2.R.1.1.12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Tabular summary of the information pertaining to the study products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3.2.R.1.1.13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The formulation of each of the dosage strengths of the test product(s) in tabular form in the case of a </w:t>
            </w:r>
            <w:proofErr w:type="spellStart"/>
            <w:r w:rsidRPr="00A42213">
              <w:t>biowaiver</w:t>
            </w:r>
            <w:proofErr w:type="spellEnd"/>
            <w:r w:rsidRPr="00A42213">
              <w:t xml:space="preserve"> of proportionally similar dosage strengths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3.2.R.1.1.14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 discussion and conclusion of the outcomes of each of the studies and other relevant information to support and justify acceptance of product efficacy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3.2.R.1.1.15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An overall conclusion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3.2.R.1.1.16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References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</w:t>
            </w:r>
            <w:proofErr w:type="gramStart"/>
            <w:r w:rsidRPr="006639D6">
              <w:t>.R.1.2</w:t>
            </w:r>
            <w:proofErr w:type="gramEnd"/>
            <w:r w:rsidRPr="006639D6">
              <w:t>.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Reference product/s (local and foreign)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Certificates of Analysis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Pharmaceutical availability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3.2.R.1.4.1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Dissolution studies, data and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3.2.R.1.4.2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Other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Parent API manufacturer with various sites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Certificate(s) of suitability with respect to the </w:t>
            </w:r>
            <w:proofErr w:type="spellStart"/>
            <w:r w:rsidRPr="00A42213">
              <w:t>Ph.Eur</w:t>
            </w:r>
            <w:proofErr w:type="spellEnd"/>
            <w:r w:rsidRPr="00A42213">
              <w:t>. (</w:t>
            </w:r>
            <w:proofErr w:type="spellStart"/>
            <w:r w:rsidRPr="00A42213">
              <w:t>CEPs</w:t>
            </w:r>
            <w:proofErr w:type="spellEnd"/>
            <w:r w:rsidRPr="00A42213">
              <w:t>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Multiple API manufacturers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3.2.R.4.1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Comparative API manufacturers study report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</w:t>
            </w:r>
            <w:proofErr w:type="gramStart"/>
            <w:r w:rsidRPr="006639D6">
              <w:t>.R.4.2</w:t>
            </w:r>
            <w:proofErr w:type="gramEnd"/>
            <w:r w:rsidRPr="006639D6">
              <w:t>.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Comparative results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3.2.R.4.3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Confirmation of compliance with guidelines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3.2.R.4.4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Certificates of analysis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Medical device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3.2.R.6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Materials of animal and/or human origin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3.2.R.7</w:t>
            </w:r>
            <w:r w:rsidRPr="006639D6">
              <w:t xml:space="preserve">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Batch records of samples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lastRenderedPageBreak/>
              <w:t>3.2.R.8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Other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29" w:name="_Toc287808728"/>
            <w:r w:rsidRPr="006639D6">
              <w:t>3.3</w:t>
            </w:r>
            <w:bookmarkEnd w:id="29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9576" w:type="dxa"/>
            <w:gridSpan w:val="3"/>
          </w:tcPr>
          <w:p w:rsidR="00EA2D37" w:rsidRDefault="00EA2D37" w:rsidP="00AC0D8B">
            <w:pPr>
              <w:pStyle w:val="NoSpacing"/>
            </w:pPr>
            <w:r w:rsidRPr="00A42213">
              <w:t>Module 4 - Non-clinical study reports</w:t>
            </w: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30" w:name="_Toc287808730"/>
            <w:r w:rsidRPr="006639D6">
              <w:t>4.1</w:t>
            </w:r>
            <w:bookmarkEnd w:id="30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Table of contents of Module 4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31" w:name="_Toc287808731"/>
            <w:r w:rsidRPr="006639D6">
              <w:t>4.2</w:t>
            </w:r>
            <w:bookmarkEnd w:id="31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t>4.2.1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Pharmacology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Primary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4.2.1.2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Secondary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4.2.1.3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Safety pharmacology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4.2.1.4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Pharmacodynamic</w:t>
            </w:r>
            <w:proofErr w:type="spellEnd"/>
            <w:r w:rsidRPr="00A42213">
              <w:t xml:space="preserve"> medicine interactions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t>4.2.2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Pharmacokinetics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4.2.2.1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Analytical methods and validation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4.2.2.2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Absorption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4.2.2.3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Distribution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4.2.2.4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Metabolism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4.2.2.5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Excretion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4.2.2.6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Pharmacokinetic medicine interactions (non clinical)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4.2.2.7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Other pharmacokinetic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t>4.2.3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Toxicology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4.2.3.1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Single-dose toxicity (in order by species, by route)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4.2.3.2</w:t>
            </w:r>
            <w:r w:rsidRPr="006639D6">
              <w:t>)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Repeat dose toxicity (in order by species, by route, by duration; 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4.2.3.3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proofErr w:type="spellStart"/>
            <w:r w:rsidRPr="00A42213">
              <w:t>Genotoxicity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4.2.3.3.1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rPr>
                <w:i/>
              </w:rPr>
              <w:t>In vitro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4.2.3.3.2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rPr>
                <w:i/>
              </w:rPr>
              <w:t>In vivo (</w:t>
            </w:r>
            <w:r w:rsidRPr="00A42213">
              <w:t xml:space="preserve">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4.2.3.4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Carcinogenicity (including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4.2.3.4.1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Long-term studies </w:t>
            </w:r>
            <w:r w:rsidRPr="00A42213">
              <w:rPr>
                <w:rFonts w:cs="Arial"/>
              </w:rPr>
              <w:t>(in order by species, including range-finding studies that cannot be appropriately included under repeat-dose toxicity or pharmacokinetics)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4.2.3.4.2</w:t>
            </w:r>
            <w:r w:rsidRPr="006639D6">
              <w:rPr>
                <w:rFonts w:cs="Arial"/>
              </w:rPr>
              <w:t xml:space="preserve">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Short or medium term studies </w:t>
            </w:r>
            <w:r w:rsidRPr="00A42213">
              <w:rPr>
                <w:rFonts w:cs="Arial"/>
              </w:rPr>
              <w:t>(including range finding studies that cannot be appropriately included under repeat-dose)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4.2.3.4.3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Other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highlight w:val="yellow"/>
              </w:rPr>
            </w:pPr>
            <w:r w:rsidRPr="006639D6">
              <w:t>4.2.3.5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highlight w:val="yellow"/>
              </w:rPr>
            </w:pPr>
            <w:r w:rsidRPr="00A42213">
              <w:t xml:space="preserve">Reproductive and </w:t>
            </w:r>
            <w:r w:rsidRPr="00A42213">
              <w:lastRenderedPageBreak/>
              <w:t xml:space="preserve">developmental toxicity </w:t>
            </w:r>
            <w:r w:rsidRPr="00A42213">
              <w:rPr>
                <w:rFonts w:cs="Arial"/>
              </w:rPr>
              <w:t xml:space="preserve">(including range-finding studies and supportive </w:t>
            </w:r>
            <w:proofErr w:type="spellStart"/>
            <w:r w:rsidRPr="00A42213">
              <w:rPr>
                <w:rFonts w:cs="Arial"/>
              </w:rPr>
              <w:t>toxicokinetics</w:t>
            </w:r>
            <w:proofErr w:type="spellEnd"/>
            <w:r w:rsidRPr="00A42213">
              <w:rPr>
                <w:rFonts w:cs="Arial"/>
              </w:rPr>
              <w:t xml:space="preserve"> evaluations) (If modified study designs are used, the following subheadings should be modified accordingly)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  <w:i/>
                <w:iCs/>
              </w:rPr>
            </w:pPr>
            <w:r w:rsidRPr="006639D6">
              <w:rPr>
                <w:rFonts w:cs="Arial"/>
              </w:rPr>
              <w:lastRenderedPageBreak/>
              <w:t xml:space="preserve">4.2.3.5.1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  <w:i/>
                <w:iCs/>
              </w:rPr>
            </w:pPr>
            <w:r w:rsidRPr="00A42213">
              <w:rPr>
                <w:rFonts w:cs="Arial"/>
              </w:rPr>
              <w:t xml:space="preserve">Fertility and early embryonic development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 xml:space="preserve">4.2.3.5.2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 xml:space="preserve">Embryo-foetal development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 xml:space="preserve">4.2.3.5.3 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 xml:space="preserve">Prenatal and postnatal development, including maternal function 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t>4.2.3.5.4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rPr>
                <w:rFonts w:cs="Arial"/>
              </w:rPr>
              <w:t>Studies in which the offspring (juvenile animals) are dosed and/or further evaluated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4.2.3.6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Local tolerance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4.2.3.7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Other toxicity studies (if available)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proofErr w:type="spellStart"/>
            <w:r w:rsidRPr="00A42213">
              <w:rPr>
                <w:rFonts w:cs="Arial"/>
              </w:rPr>
              <w:t>Antigenicity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proofErr w:type="spellStart"/>
            <w:r w:rsidRPr="00A42213">
              <w:rPr>
                <w:rFonts w:cs="Arial"/>
              </w:rPr>
              <w:t>Immunotoxicity</w:t>
            </w:r>
            <w:proofErr w:type="spellEnd"/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4.2.3.7.3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Mechanistic studies (if not included elsewhere)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4.2.3.7</w:t>
            </w:r>
            <w:r>
              <w:rPr>
                <w:rFonts w:cs="Arial"/>
              </w:rPr>
              <w:t>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Dependence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Metabolites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4.2.3.7.6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Impurities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t>4.2.3.7.</w:t>
            </w:r>
            <w:r>
              <w:rPr>
                <w:rFonts w:cs="Arial"/>
              </w:rPr>
              <w:t>7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rPr>
                <w:rFonts w:cs="Arial"/>
              </w:rPr>
              <w:t>Other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32" w:name="_Toc287808732"/>
            <w:r w:rsidRPr="006639D6">
              <w:t>4.3</w:t>
            </w:r>
            <w:bookmarkEnd w:id="32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9576" w:type="dxa"/>
            <w:gridSpan w:val="3"/>
          </w:tcPr>
          <w:p w:rsidR="00EA2D37" w:rsidRDefault="00EA2D37" w:rsidP="00AC0D8B">
            <w:pPr>
              <w:pStyle w:val="NoSpacing"/>
            </w:pPr>
            <w:bookmarkStart w:id="33" w:name="_Toc287808733"/>
            <w:r w:rsidRPr="006639D6">
              <w:rPr>
                <w:szCs w:val="28"/>
              </w:rPr>
              <w:t>M</w:t>
            </w:r>
            <w:r w:rsidRPr="006639D6">
              <w:t>odule 5 - Clinical Study Reports</w:t>
            </w:r>
            <w:bookmarkEnd w:id="33"/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34" w:name="_Toc287808734"/>
            <w:r w:rsidRPr="006639D6">
              <w:t>5.1</w:t>
            </w:r>
            <w:bookmarkEnd w:id="34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Table of contents of Module 5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35" w:name="_Toc287808735"/>
            <w:r w:rsidRPr="006639D6">
              <w:t>5.2</w:t>
            </w:r>
            <w:bookmarkEnd w:id="35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Tabular listing of all clinical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bookmarkStart w:id="36" w:name="_Toc287808736"/>
            <w:r w:rsidRPr="006639D6">
              <w:t>5.3</w:t>
            </w:r>
            <w:bookmarkEnd w:id="36"/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Clinical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Reports of </w:t>
            </w:r>
            <w:proofErr w:type="spellStart"/>
            <w:r w:rsidRPr="00A42213">
              <w:t>biopharmaceutic</w:t>
            </w:r>
            <w:proofErr w:type="spellEnd"/>
            <w:r w:rsidRPr="00A42213">
              <w:t xml:space="preserve">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5.3.1.1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Bioavailability (BA)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5.3.1.2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Comparative BA and Bioequivalence (BE)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5.3.1.3</w:t>
            </w:r>
            <w:r w:rsidRPr="006639D6">
              <w:tab/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rPr>
                <w:i/>
              </w:rPr>
              <w:t>In vitro-in vivo</w:t>
            </w:r>
            <w:r w:rsidRPr="00A42213">
              <w:t xml:space="preserve"> correlation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5.3.1.4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Reports of </w:t>
            </w:r>
            <w:proofErr w:type="spellStart"/>
            <w:r w:rsidRPr="00A42213">
              <w:t>bioanalytical</w:t>
            </w:r>
            <w:proofErr w:type="spellEnd"/>
            <w:r w:rsidRPr="00A42213">
              <w:t xml:space="preserve"> and analytical methods for human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Reports of studies pertinent to pharmacokinetics using human biomaterials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lastRenderedPageBreak/>
              <w:t>5.3.2.1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Plasma Protein Binding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5.3.2.2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Reports of Hepatic Metabolism and Medicine Interaction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5.3.2.3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</w:t>
            </w:r>
            <w:r w:rsidRPr="00A42213">
              <w:rPr>
                <w:rFonts w:cs="Arial"/>
              </w:rPr>
              <w:t>eports of Studies Using Other Human Biomaterials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Reports of human pharmacokinetic (PK)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t>5.3.3.1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Healthy Subject PK and Initial Tolerability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5.3.3.2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Patient PK and Initial Tolerability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5.3.3.3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Intrinsic Factor PK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5.3.3.4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Extrinsic Factor PK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5.3.3.5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Population</w:t>
            </w:r>
            <w:r w:rsidRPr="00A42213">
              <w:rPr>
                <w:rFonts w:cs="Arial"/>
              </w:rPr>
              <w:t xml:space="preserve"> PK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>
              <w:t>5.3.4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 xml:space="preserve">Reports of human </w:t>
            </w:r>
            <w:proofErr w:type="spellStart"/>
            <w:r w:rsidRPr="00A42213">
              <w:t>pharmacodynamic</w:t>
            </w:r>
            <w:proofErr w:type="spellEnd"/>
            <w:r w:rsidRPr="00A42213">
              <w:t xml:space="preserve"> (PD)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rPr>
                <w:rFonts w:cs="Arial"/>
              </w:rPr>
              <w:t>5.3.4.1</w:t>
            </w:r>
            <w:r w:rsidRPr="006639D6">
              <w:rPr>
                <w:rFonts w:cs="Arial"/>
              </w:rPr>
              <w:tab/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Healthy Subject PD and PK/PD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6639D6" w:rsidRDefault="00EA2D37" w:rsidP="00AC0D8B">
            <w:pPr>
              <w:pStyle w:val="NoSpacing"/>
            </w:pPr>
            <w:r w:rsidRPr="006639D6">
              <w:t>5.3.4.2</w:t>
            </w:r>
            <w:r w:rsidRPr="006639D6">
              <w:tab/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A42213">
              <w:t>Pa</w:t>
            </w:r>
            <w:r w:rsidRPr="00A42213">
              <w:rPr>
                <w:rFonts w:cs="Arial"/>
              </w:rPr>
              <w:t>tient PD and PK/PD Study Reports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EE5726" w:rsidRDefault="00EA2D37" w:rsidP="00AC0D8B">
            <w:pPr>
              <w:pStyle w:val="NoSpacing"/>
            </w:pPr>
            <w:r w:rsidRPr="00EE5726">
              <w:t>5.3.5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F2656A">
              <w:t>Reports of efficacy and safety studies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EE5726" w:rsidRDefault="00EA2D37" w:rsidP="00AC0D8B">
            <w:pPr>
              <w:pStyle w:val="NoSpacing"/>
            </w:pPr>
            <w:r w:rsidRPr="00EE5726">
              <w:t>5.3.5.1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0F2DC7">
              <w:t>Study Reports of Controlled Clinical Studies Pertinent to the Claimed Indication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EE5726" w:rsidRDefault="00EA2D37" w:rsidP="00AC0D8B">
            <w:pPr>
              <w:pStyle w:val="NoSpacing"/>
            </w:pPr>
            <w:r w:rsidRPr="00EE5726">
              <w:t>5.3.5.2</w:t>
            </w:r>
          </w:p>
        </w:tc>
        <w:tc>
          <w:tcPr>
            <w:tcW w:w="3192" w:type="dxa"/>
          </w:tcPr>
          <w:p w:rsidR="00EA2D37" w:rsidRPr="000F2DC7" w:rsidRDefault="00EA2D37" w:rsidP="00AC0D8B">
            <w:pPr>
              <w:pStyle w:val="NoSpacing"/>
            </w:pPr>
            <w:r w:rsidRPr="000F2DC7">
              <w:t>Study Reports of Uncontrolled Clinical Studies</w:t>
            </w:r>
          </w:p>
          <w:p w:rsidR="00EA2D37" w:rsidRPr="00A42213" w:rsidRDefault="00EA2D37" w:rsidP="00AC0D8B">
            <w:pPr>
              <w:pStyle w:val="NoSpacing"/>
            </w:pP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EE5726" w:rsidRDefault="00EA2D37" w:rsidP="00AC0D8B">
            <w:pPr>
              <w:pStyle w:val="NoSpacing"/>
            </w:pPr>
            <w:r w:rsidRPr="00EE5726">
              <w:t>5.3.5.3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0F2DC7">
              <w:t>Reports of Analyses of Data from More than One Study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EE5726" w:rsidRDefault="00EA2D37" w:rsidP="00AC0D8B">
            <w:pPr>
              <w:pStyle w:val="NoSpacing"/>
            </w:pPr>
            <w:r w:rsidRPr="00EE5726">
              <w:t>5.3.5.4</w:t>
            </w:r>
          </w:p>
        </w:tc>
        <w:tc>
          <w:tcPr>
            <w:tcW w:w="3192" w:type="dxa"/>
          </w:tcPr>
          <w:p w:rsidR="00EA2D37" w:rsidRPr="00193CB2" w:rsidRDefault="00EA2D37" w:rsidP="00AC0D8B">
            <w:pPr>
              <w:pStyle w:val="NoSpacing"/>
            </w:pPr>
            <w:r w:rsidRPr="000F2DC7">
              <w:t>Other Study Reports</w:t>
            </w:r>
          </w:p>
          <w:p w:rsidR="00EA2D37" w:rsidRPr="00A42213" w:rsidRDefault="00EA2D37" w:rsidP="00AC0D8B">
            <w:pPr>
              <w:pStyle w:val="NoSpacing"/>
            </w:pP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EE5726" w:rsidRDefault="00EA2D37" w:rsidP="00AC0D8B">
            <w:pPr>
              <w:pStyle w:val="NoSpacing"/>
            </w:pPr>
            <w:r w:rsidRPr="00EE5726">
              <w:t>5.3.6</w:t>
            </w:r>
          </w:p>
        </w:tc>
        <w:tc>
          <w:tcPr>
            <w:tcW w:w="3192" w:type="dxa"/>
          </w:tcPr>
          <w:p w:rsidR="00EA2D37" w:rsidRPr="00F2656A" w:rsidRDefault="00EA2D37" w:rsidP="00AC0D8B">
            <w:pPr>
              <w:pStyle w:val="NoSpacing"/>
            </w:pPr>
            <w:r w:rsidRPr="00F2656A">
              <w:t>Reports of Post-marketing experience</w:t>
            </w:r>
          </w:p>
          <w:p w:rsidR="00EA2D37" w:rsidRPr="00A42213" w:rsidRDefault="00EA2D37" w:rsidP="00AC0D8B">
            <w:pPr>
              <w:pStyle w:val="NoSpacing"/>
            </w:pP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EE5726" w:rsidRDefault="00EA2D37" w:rsidP="00AC0D8B">
            <w:pPr>
              <w:pStyle w:val="NoSpacing"/>
            </w:pPr>
            <w:r w:rsidRPr="00EE5726">
              <w:t>5.3.7</w:t>
            </w:r>
          </w:p>
        </w:tc>
        <w:tc>
          <w:tcPr>
            <w:tcW w:w="3192" w:type="dxa"/>
          </w:tcPr>
          <w:p w:rsidR="00EA2D37" w:rsidRPr="00F2656A" w:rsidRDefault="00EA2D37" w:rsidP="00AC0D8B">
            <w:pPr>
              <w:pStyle w:val="NoSpacing"/>
            </w:pPr>
            <w:r w:rsidRPr="00F2656A">
              <w:t>Case report forms and individual patient listings</w:t>
            </w:r>
          </w:p>
          <w:p w:rsidR="00EA2D37" w:rsidRPr="00A42213" w:rsidRDefault="00EA2D37" w:rsidP="00AC0D8B">
            <w:pPr>
              <w:pStyle w:val="NoSpacing"/>
            </w:pP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  <w:tr w:rsidR="00EA2D37" w:rsidTr="00AC0D8B">
        <w:tc>
          <w:tcPr>
            <w:tcW w:w="3192" w:type="dxa"/>
          </w:tcPr>
          <w:p w:rsidR="00EA2D37" w:rsidRPr="00EE5726" w:rsidRDefault="00EA2D37" w:rsidP="00AC0D8B">
            <w:pPr>
              <w:pStyle w:val="NoSpacing"/>
            </w:pPr>
            <w:r w:rsidRPr="00EE5726">
              <w:t>5.4</w:t>
            </w:r>
          </w:p>
        </w:tc>
        <w:tc>
          <w:tcPr>
            <w:tcW w:w="3192" w:type="dxa"/>
          </w:tcPr>
          <w:p w:rsidR="00EA2D37" w:rsidRPr="00A42213" w:rsidRDefault="00EA2D37" w:rsidP="00AC0D8B">
            <w:pPr>
              <w:pStyle w:val="NoSpacing"/>
            </w:pPr>
            <w:r w:rsidRPr="00F2656A">
              <w:t>Literature references</w:t>
            </w:r>
          </w:p>
        </w:tc>
        <w:tc>
          <w:tcPr>
            <w:tcW w:w="3192" w:type="dxa"/>
          </w:tcPr>
          <w:p w:rsidR="00EA2D37" w:rsidRDefault="00EA2D37" w:rsidP="00AC0D8B">
            <w:pPr>
              <w:pStyle w:val="NoSpacing"/>
            </w:pPr>
          </w:p>
        </w:tc>
      </w:tr>
    </w:tbl>
    <w:p w:rsidR="00EA2D37" w:rsidRDefault="00EA2D37"/>
    <w:sectPr w:rsidR="00EA2D37" w:rsidSect="0054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37" w:rsidRDefault="00EA2D37" w:rsidP="00EA2D37">
      <w:pPr>
        <w:pStyle w:val="NoSpacing"/>
      </w:pPr>
      <w:r>
        <w:separator/>
      </w:r>
    </w:p>
  </w:endnote>
  <w:endnote w:type="continuationSeparator" w:id="1">
    <w:p w:rsidR="00EA2D37" w:rsidRDefault="00EA2D37" w:rsidP="00EA2D3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37" w:rsidRDefault="00EA2D37" w:rsidP="00EA2D37">
      <w:pPr>
        <w:pStyle w:val="NoSpacing"/>
      </w:pPr>
      <w:r>
        <w:separator/>
      </w:r>
    </w:p>
  </w:footnote>
  <w:footnote w:type="continuationSeparator" w:id="1">
    <w:p w:rsidR="00EA2D37" w:rsidRDefault="00EA2D37" w:rsidP="00EA2D37">
      <w:pPr>
        <w:pStyle w:val="NoSpacing"/>
      </w:pPr>
      <w:r>
        <w:continuationSeparator/>
      </w:r>
    </w:p>
  </w:footnote>
  <w:footnote w:id="2">
    <w:p w:rsidR="00EA2D37" w:rsidRPr="002A33A8" w:rsidRDefault="00EA2D37" w:rsidP="00EA2D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A33A8">
        <w:rPr>
          <w:rFonts w:ascii="Arial" w:hAnsi="Arial" w:cs="Arial"/>
          <w:sz w:val="18"/>
          <w:szCs w:val="18"/>
          <w:lang w:val="en-US"/>
        </w:rPr>
        <w:t>Amendments guideline</w:t>
      </w:r>
    </w:p>
  </w:footnote>
  <w:footnote w:id="3">
    <w:p w:rsidR="00EA2D37" w:rsidRPr="002A33A8" w:rsidRDefault="00EA2D37" w:rsidP="00EA2D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A33A8">
        <w:rPr>
          <w:rFonts w:ascii="Arial" w:hAnsi="Arial" w:cs="Arial"/>
          <w:sz w:val="18"/>
          <w:szCs w:val="18"/>
          <w:lang w:val="en-US"/>
        </w:rPr>
        <w:t>Amendments guideline</w:t>
      </w:r>
    </w:p>
  </w:footnote>
  <w:footnote w:id="4">
    <w:p w:rsidR="00EA2D37" w:rsidRPr="002A33A8" w:rsidRDefault="00EA2D37" w:rsidP="00EA2D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A33A8">
        <w:rPr>
          <w:rFonts w:ascii="Arial" w:hAnsi="Arial" w:cs="Arial"/>
          <w:sz w:val="18"/>
          <w:szCs w:val="18"/>
          <w:lang w:val="en-US"/>
        </w:rPr>
        <w:t>Amendments guideline</w:t>
      </w:r>
    </w:p>
  </w:footnote>
  <w:footnote w:id="5">
    <w:p w:rsidR="00EA2D37" w:rsidRPr="00F8737A" w:rsidRDefault="00EA2D37" w:rsidP="00EA2D37">
      <w:pPr>
        <w:pStyle w:val="FootnoteText"/>
        <w:rPr>
          <w:lang w:val="en-US"/>
        </w:rPr>
      </w:pPr>
    </w:p>
  </w:footnote>
  <w:footnote w:id="6">
    <w:p w:rsidR="00EA2D37" w:rsidRPr="00F8737A" w:rsidRDefault="00EA2D37" w:rsidP="00EA2D37">
      <w:pPr>
        <w:pStyle w:val="FootnoteText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D37"/>
    <w:rsid w:val="000D5A0A"/>
    <w:rsid w:val="00106F8E"/>
    <w:rsid w:val="001865EC"/>
    <w:rsid w:val="00246015"/>
    <w:rsid w:val="00282AC7"/>
    <w:rsid w:val="0047683D"/>
    <w:rsid w:val="004C4E37"/>
    <w:rsid w:val="00521BEC"/>
    <w:rsid w:val="005431BD"/>
    <w:rsid w:val="00567256"/>
    <w:rsid w:val="007D427D"/>
    <w:rsid w:val="009626D6"/>
    <w:rsid w:val="0099580C"/>
    <w:rsid w:val="009F30A8"/>
    <w:rsid w:val="00A72441"/>
    <w:rsid w:val="00B0392B"/>
    <w:rsid w:val="00B3081F"/>
    <w:rsid w:val="00B50B4E"/>
    <w:rsid w:val="00B5604B"/>
    <w:rsid w:val="00C94810"/>
    <w:rsid w:val="00D76F81"/>
    <w:rsid w:val="00DB6FD5"/>
    <w:rsid w:val="00DD3529"/>
    <w:rsid w:val="00EA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37"/>
    <w:pPr>
      <w:tabs>
        <w:tab w:val="left" w:pos="794"/>
      </w:tabs>
      <w:spacing w:before="120" w:line="280" w:lineRule="atLeast"/>
      <w:ind w:left="794" w:hanging="794"/>
      <w:jc w:val="both"/>
    </w:pPr>
    <w:rPr>
      <w:rFonts w:ascii="Arial" w:eastAsia="Times New Roman" w:hAnsi="Arial"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D37"/>
    <w:pPr>
      <w:keepNext/>
      <w:tabs>
        <w:tab w:val="clear" w:pos="794"/>
        <w:tab w:val="left" w:pos="567"/>
      </w:tabs>
      <w:spacing w:before="240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D37"/>
    <w:pPr>
      <w:keepNext/>
      <w:tabs>
        <w:tab w:val="clear" w:pos="794"/>
        <w:tab w:val="left" w:pos="567"/>
      </w:tabs>
      <w:outlineLvl w:val="1"/>
    </w:pPr>
    <w:rPr>
      <w:rFonts w:ascii="Arial Bold" w:hAnsi="Arial Bold"/>
      <w:b/>
      <w:bCs/>
      <w:iCs/>
      <w:sz w:val="24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D37"/>
    <w:pPr>
      <w:keepNext/>
      <w:tabs>
        <w:tab w:val="clear" w:pos="794"/>
        <w:tab w:val="left" w:pos="1021"/>
      </w:tabs>
      <w:ind w:left="1021" w:hanging="1021"/>
      <w:outlineLvl w:val="2"/>
    </w:pPr>
    <w:rPr>
      <w:rFonts w:ascii="Arial Bold" w:hAnsi="Arial Bold"/>
      <w:b/>
      <w:bCs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37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D37"/>
    <w:rPr>
      <w:rFonts w:ascii="Arial Bold" w:eastAsia="Times New Roman" w:hAnsi="Arial Bold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2D37"/>
    <w:rPr>
      <w:rFonts w:ascii="Arial Bold" w:eastAsia="Times New Roman" w:hAnsi="Arial Bold" w:cs="Times New Roman"/>
      <w:b/>
      <w:bCs/>
      <w:szCs w:val="26"/>
    </w:rPr>
  </w:style>
  <w:style w:type="table" w:styleId="TableGrid">
    <w:name w:val="Table Grid"/>
    <w:basedOn w:val="TableNormal"/>
    <w:uiPriority w:val="59"/>
    <w:rsid w:val="00EA2D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A2D37"/>
    <w:pPr>
      <w:spacing w:before="0" w:line="240" w:lineRule="auto"/>
      <w:ind w:left="0" w:firstLine="0"/>
      <w:jc w:val="left"/>
    </w:pPr>
    <w:rPr>
      <w:rFonts w:ascii="Times New Roman" w:hAnsi="Times New Roman"/>
      <w:sz w:val="20"/>
      <w:szCs w:val="20"/>
      <w:lang w:val="en-GB" w:eastAsia="fr-FR" w:bidi="ar-SA"/>
    </w:rPr>
  </w:style>
  <w:style w:type="character" w:customStyle="1" w:styleId="FootnoteTextChar">
    <w:name w:val="Footnote Text Char"/>
    <w:basedOn w:val="DefaultParagraphFont"/>
    <w:link w:val="FootnoteText"/>
    <w:rsid w:val="00EA2D3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rsid w:val="00EA2D37"/>
    <w:rPr>
      <w:vertAlign w:val="superscript"/>
    </w:rPr>
  </w:style>
  <w:style w:type="paragraph" w:styleId="NoSpacing">
    <w:name w:val="No Spacing"/>
    <w:uiPriority w:val="1"/>
    <w:qFormat/>
    <w:rsid w:val="00EA2D37"/>
    <w:rPr>
      <w:lang w:val="en-GB"/>
    </w:rPr>
  </w:style>
  <w:style w:type="character" w:styleId="Hyperlink">
    <w:name w:val="Hyperlink"/>
    <w:uiPriority w:val="99"/>
    <w:unhideWhenUsed/>
    <w:rsid w:val="00EA2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3254</Words>
  <Characters>18549</Characters>
  <Application>Microsoft Office Word</Application>
  <DocSecurity>0</DocSecurity>
  <Lines>154</Lines>
  <Paragraphs>43</Paragraphs>
  <ScaleCrop>false</ScaleCrop>
  <Company/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Padayachee Silverani</dc:creator>
  <cp:keywords/>
  <dc:description/>
  <cp:lastModifiedBy>Padayachee Silverani</cp:lastModifiedBy>
  <cp:revision>1</cp:revision>
  <dcterms:created xsi:type="dcterms:W3CDTF">2012-03-21T09:48:00Z</dcterms:created>
  <dcterms:modified xsi:type="dcterms:W3CDTF">2012-03-21T09:49:00Z</dcterms:modified>
</cp:coreProperties>
</file>