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BD" w:rsidRDefault="005431BD"/>
    <w:p w:rsidR="006D0F5B" w:rsidRDefault="006D0F5B" w:rsidP="006D0F5B">
      <w:pPr>
        <w:tabs>
          <w:tab w:val="left" w:pos="1134"/>
        </w:tabs>
        <w:spacing w:before="120" w:after="0" w:line="240" w:lineRule="atLeast"/>
        <w:ind w:left="1134" w:hanging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</w:t>
      </w:r>
      <w:proofErr w:type="gramStart"/>
      <w:r>
        <w:rPr>
          <w:rFonts w:ascii="Arial" w:hAnsi="Arial" w:cs="Arial"/>
          <w:sz w:val="20"/>
        </w:rPr>
        <w:t>.R.4.2</w:t>
      </w:r>
      <w:proofErr w:type="gramEnd"/>
      <w:r w:rsidRPr="00A16345">
        <w:rPr>
          <w:rFonts w:ascii="Arial" w:hAnsi="Arial" w:cs="Arial"/>
          <w:sz w:val="20"/>
        </w:rPr>
        <w:tab/>
      </w:r>
      <w:r w:rsidRPr="004B4770">
        <w:rPr>
          <w:rFonts w:ascii="Arial" w:hAnsi="Arial" w:cs="Arial"/>
          <w:sz w:val="20"/>
        </w:rPr>
        <w:t>C</w:t>
      </w:r>
      <w:r w:rsidRPr="00A16345">
        <w:rPr>
          <w:rFonts w:ascii="Arial" w:hAnsi="Arial" w:cs="Arial"/>
          <w:sz w:val="20"/>
        </w:rPr>
        <w:t>omparative results</w:t>
      </w:r>
    </w:p>
    <w:p w:rsidR="006D0F5B" w:rsidRPr="001770F9" w:rsidRDefault="006D0F5B" w:rsidP="006D0F5B">
      <w:pPr>
        <w:pStyle w:val="BodyTextIndent3"/>
        <w:spacing w:after="0" w:line="240" w:lineRule="atLeast"/>
        <w:ind w:left="1134" w:firstLine="0"/>
        <w:rPr>
          <w:rFonts w:ascii="Arial" w:hAnsi="Arial" w:cs="Arial"/>
          <w:sz w:val="20"/>
        </w:rPr>
      </w:pPr>
      <w:r w:rsidRPr="006D0F5B">
        <w:rPr>
          <w:rFonts w:ascii="Arial" w:hAnsi="Arial" w:cs="Arial"/>
          <w:sz w:val="20"/>
          <w:highlight w:val="yellow"/>
        </w:rPr>
        <w:t>A report, signed and dated, is required addressing the following:</w:t>
      </w:r>
    </w:p>
    <w:p w:rsidR="006D0F5B" w:rsidRDefault="006D0F5B" w:rsidP="006D0F5B">
      <w:pPr>
        <w:tabs>
          <w:tab w:val="left" w:pos="1134"/>
        </w:tabs>
        <w:spacing w:before="60" w:after="0" w:line="240" w:lineRule="atLeast"/>
        <w:ind w:left="1134" w:firstLine="0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For more than one </w:t>
      </w:r>
      <w:r w:rsidRPr="00A53EF8">
        <w:rPr>
          <w:rFonts w:ascii="Arial" w:hAnsi="Arial"/>
          <w:b w:val="0"/>
          <w:sz w:val="20"/>
        </w:rPr>
        <w:t>manufacturer</w:t>
      </w:r>
      <w:r w:rsidRPr="007619DF">
        <w:rPr>
          <w:rFonts w:ascii="Arial" w:hAnsi="Arial"/>
          <w:b w:val="0"/>
          <w:color w:val="360AB2"/>
          <w:sz w:val="20"/>
        </w:rPr>
        <w:t xml:space="preserve"> </w:t>
      </w:r>
      <w:r>
        <w:rPr>
          <w:rFonts w:ascii="Arial" w:hAnsi="Arial"/>
          <w:b w:val="0"/>
          <w:sz w:val="20"/>
        </w:rPr>
        <w:t xml:space="preserve">of the API comparative critical tests, e.g. identification, assay, solubility and/or dissolution, particle size distribution, polymorphism, optical rotation, </w:t>
      </w:r>
      <w:r w:rsidRPr="003E5967">
        <w:rPr>
          <w:rFonts w:ascii="Arial" w:hAnsi="Arial"/>
          <w:b w:val="0"/>
          <w:sz w:val="20"/>
        </w:rPr>
        <w:t>residual solvents</w:t>
      </w:r>
      <w:r w:rsidRPr="00197BCD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and impurity profiles, to demonstrate physical and chemical equivalence, should be performed on a sample from each API manufacturer by the same laboratory (either the laboratory of the manufacturer or an independent laboratory).</w:t>
      </w:r>
    </w:p>
    <w:p w:rsidR="006D0F5B" w:rsidRPr="0003030A" w:rsidRDefault="006D0F5B" w:rsidP="006D0F5B">
      <w:pPr>
        <w:tabs>
          <w:tab w:val="left" w:pos="1134"/>
        </w:tabs>
        <w:spacing w:before="120" w:after="0" w:line="240" w:lineRule="atLeast"/>
        <w:ind w:left="0" w:firstLine="0"/>
        <w:rPr>
          <w:rFonts w:ascii="Arial" w:hAnsi="Arial" w:cs="Arial"/>
          <w:i/>
          <w:sz w:val="16"/>
          <w:szCs w:val="16"/>
        </w:rPr>
      </w:pPr>
    </w:p>
    <w:p w:rsidR="006D0F5B" w:rsidRDefault="006D0F5B" w:rsidP="006D0F5B">
      <w:pPr>
        <w:pStyle w:val="BodyTextIndent3"/>
        <w:spacing w:before="60" w:after="0" w:line="240" w:lineRule="atLeast"/>
        <w:ind w:left="1134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same analytical methods and equipment should be used for these tests.</w:t>
      </w:r>
    </w:p>
    <w:p w:rsidR="006D0F5B" w:rsidRDefault="006D0F5B" w:rsidP="006D0F5B">
      <w:pPr>
        <w:pStyle w:val="BodyTextIndent3"/>
        <w:spacing w:before="60" w:after="0" w:line="240" w:lineRule="atLeast"/>
        <w:ind w:left="1134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These results should be presented also in tabular </w:t>
      </w:r>
      <w:r w:rsidRPr="007619DF">
        <w:rPr>
          <w:rFonts w:ascii="Arial" w:hAnsi="Arial"/>
          <w:sz w:val="20"/>
        </w:rPr>
        <w:t xml:space="preserve">format </w:t>
      </w:r>
      <w:r w:rsidRPr="00A53EF8">
        <w:rPr>
          <w:rFonts w:ascii="Arial" w:hAnsi="Arial"/>
          <w:sz w:val="20"/>
        </w:rPr>
        <w:t>and spectra should preferably be overlaid.</w:t>
      </w:r>
    </w:p>
    <w:p w:rsidR="006D0F5B" w:rsidRDefault="006D0F5B"/>
    <w:sectPr w:rsidR="006D0F5B" w:rsidSect="0054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0F5B"/>
    <w:rsid w:val="000D5A0A"/>
    <w:rsid w:val="00106F8E"/>
    <w:rsid w:val="001865EC"/>
    <w:rsid w:val="00246015"/>
    <w:rsid w:val="00282AC7"/>
    <w:rsid w:val="0047683D"/>
    <w:rsid w:val="004C4E37"/>
    <w:rsid w:val="00521BEC"/>
    <w:rsid w:val="005431BD"/>
    <w:rsid w:val="00567256"/>
    <w:rsid w:val="006D0F5B"/>
    <w:rsid w:val="007D427D"/>
    <w:rsid w:val="009626D6"/>
    <w:rsid w:val="0099580C"/>
    <w:rsid w:val="009F30A8"/>
    <w:rsid w:val="00A72441"/>
    <w:rsid w:val="00B0392B"/>
    <w:rsid w:val="00B3081F"/>
    <w:rsid w:val="00B50B4E"/>
    <w:rsid w:val="00B5604B"/>
    <w:rsid w:val="00C94810"/>
    <w:rsid w:val="00D76F81"/>
    <w:rsid w:val="00DB6FD5"/>
    <w:rsid w:val="00D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5B"/>
    <w:pPr>
      <w:spacing w:before="80" w:after="40"/>
      <w:ind w:left="1701" w:hanging="454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D0F5B"/>
    <w:pPr>
      <w:ind w:left="2520"/>
    </w:pPr>
    <w:rPr>
      <w:b w:val="0"/>
      <w:lang/>
    </w:rPr>
  </w:style>
  <w:style w:type="character" w:customStyle="1" w:styleId="BodyTextIndent3Char">
    <w:name w:val="Body Text Indent 3 Char"/>
    <w:basedOn w:val="DefaultParagraphFont"/>
    <w:link w:val="BodyTextIndent3"/>
    <w:rsid w:val="006D0F5B"/>
    <w:rPr>
      <w:rFonts w:ascii="Arial Narrow" w:eastAsia="Times New Roman" w:hAnsi="Arial Narrow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Padayachee Silverani</dc:creator>
  <cp:keywords/>
  <dc:description/>
  <cp:lastModifiedBy>Padayachee Silverani</cp:lastModifiedBy>
  <cp:revision>1</cp:revision>
  <dcterms:created xsi:type="dcterms:W3CDTF">2012-03-21T17:07:00Z</dcterms:created>
  <dcterms:modified xsi:type="dcterms:W3CDTF">2012-03-21T17:08:00Z</dcterms:modified>
</cp:coreProperties>
</file>